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明代教育论著选</w:t>
      </w:r>
    </w:p>
    <w:p>
      <w:r>
        <w:rPr>
          <w:rFonts w:ascii="宋体" w:hAnsi="宋体" w:eastAsia="宋体"/>
          <w:sz w:val="24"/>
        </w:rPr>
        <w:t>高时良主编；吕达丛书责任编辑；毕诚本卷特约责编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高时良主编；吕达丛书责任编辑；毕诚本卷特约责编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本书出售、求购地址：https://www.jiaokey.com/book/detail/10294891.html</w:t>
      </w:r>
    </w:p>
    <w:p>
      <w:r>
        <w:t>更多相关图书推荐：https://www.jiaokey.com</w:t>
      </w:r>
    </w:p>
    <w:p>
      <w:r>
        <w:t>高时良主编；吕达丛书责任编辑；毕诚本卷特约责编 其他作品：https://www.jiaokey.com/tag/高时良主编；吕达丛书责任编辑；毕诚本卷特约责编.html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关键词搜索：https://www.jiaokey.com/tag/明代教育论著选.html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