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  下</w:t>
      </w:r>
    </w:p>
    <w:p>
      <w:r>
        <w:rPr>
          <w:rFonts w:ascii="宋体" w:hAnsi="宋体" w:eastAsia="宋体"/>
          <w:sz w:val="24"/>
        </w:rPr>
        <w:t>戴本博主编；张法琨副主编；肖云瑞，韩书玉，邹海燕责任编辑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戴本博主编；张法琨副主编；肖云瑞，韩书玉，邹海燕责任编辑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教育史(地点: 外国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本书出售、求购地址：https://www.jiaokey.com/book/detail/10294876.html</w:t>
      </w:r>
    </w:p>
    <w:p>
      <w:r>
        <w:t>更多相关图书推荐：https://www.jiaokey.com</w:t>
      </w:r>
    </w:p>
    <w:p>
      <w:r>
        <w:t>戴本博主编；张法琨副主编；肖云瑞，韩书玉，邹海燕责任编辑 其他作品：https://www.jiaokey.com/tag/戴本博主编；张法琨副主编；肖云瑞，韩书玉，邹海燕责任编辑.html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关键词搜索：https://www.jiaokey.com/tag/教育史(地点: 外国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