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书名：投资于未来  确定发展中国家教育重点</w:t>
      </w:r>
    </w:p>
    <w:p>
      <w:r>
        <w:t>作者：哈拉克（Hallak，Jacques）著；尤莉莉，徐贵平译</w:t>
      </w:r>
    </w:p>
    <w:p>
      <w:r>
        <w:t>出版社：北京:教育科学出版社,1993.05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投资于未来  确定发展中国家教育重点 评论地址：https://www.jiaokey.com/book/detail/10294755.html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