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二十一世纪的日本和世界</w:t>
      </w:r>
    </w:p>
    <w:p>
      <w:r>
        <w:rPr>
          <w:rFonts w:ascii="宋体" w:hAnsi="宋体" w:eastAsia="宋体"/>
          <w:sz w:val="24"/>
        </w:rPr>
        <w:t>（日）田沼肇等著；俞宜国，唐家璇，田桓等译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二十一世纪的日本和世界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（日）田沼肇等著；俞宜国，唐家璇，田桓等译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本书出售、求购地址：https://www.jiaokey.com/book/detail/10294717.html</w:t>
      </w:r>
    </w:p>
    <w:p>
      <w:r>
        <w:t>更多相关图书推荐：https://www.jiaokey.com</w:t>
      </w:r>
    </w:p>
    <w:p>
      <w:r>
        <w:t>（日）田沼肇等著；俞宜国，唐家璇，田桓等译 其他作品：https://www.jiaokey.com/tag/（日）田沼肇等著；俞宜国，唐家璇，田桓等译.html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关键词搜索：https://www.jiaokey.com/tag/二十一世纪的日本和世界.html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