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古籍注释改革研究文集</w:t>
      </w:r>
    </w:p>
    <w:p>
      <w:r>
        <w:rPr>
          <w:rFonts w:ascii="宋体" w:hAnsi="宋体" w:eastAsia="宋体"/>
          <w:sz w:val="24"/>
        </w:rPr>
        <w:t>靳极苍编；全国首届古籍注释改革研讨会编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古籍注释改革研究文集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靳极苍编；全国首届古籍注释改革研讨会编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本书出售、求购地址：https://www.jiaokey.com/book/detail/10294331.html</w:t>
      </w:r>
    </w:p>
    <w:p>
      <w:r>
        <w:t>更多相关图书推荐：https://www.jiaokey.com</w:t>
      </w:r>
    </w:p>
    <w:p>
      <w:r>
        <w:t>靳极苍编；全国首届古籍注释改革研讨会编 其他作品：https://www.jiaokey.com/tag/靳极苍编；全国首届古籍注释改革研讨会编.html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关键词搜索：https://www.jiaokey.com/tag/古籍注释改革研究文集.html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