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书名：出版物的分组整理使用规则</w:t>
      </w:r>
    </w:p>
    <w:p>
      <w:r>
        <w:t>作者：н.Я.高尔巴切夫斯卡娅 E.A.诺维阔娃编；李哲民，徐?</w:t>
      </w:r>
    </w:p>
    <w:p>
      <w:r>
        <w:t>出版社：北京：北京图书馆出版社</w:t>
      </w:r>
    </w:p>
    <w:p>
      <w:r>
        <w:t>出版日期：1959.12</w:t>
      </w:r>
    </w:p>
    <w:p>
      <w:r>
        <w:t>总页数：90</w:t>
      </w:r>
    </w:p>
    <w:p>
      <w:r>
        <w:t>更多请访问教客网: www.jiaokey.com</w:t>
      </w:r>
    </w:p>
    <w:p>
      <w:r>
        <w:t>出版物的分组整理使用规则 评论地址：https://www.jiaokey.com/book/detail/10294166.html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