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图书出版业务</w:t>
      </w:r>
    </w:p>
    <w:p>
      <w:r>
        <w:rPr>
          <w:rFonts w:ascii="宋体" w:hAnsi="宋体" w:eastAsia="宋体"/>
          <w:sz w:val="24"/>
        </w:rPr>
        <w:t>联合国教科文组织，（昂温基金）图书出版培训中心编写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联合国教科文组织，（昂温基金）图书出版培训中心编写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本书出售、求购地址：https://www.jiaokey.com/book/detail/10293888.html</w:t>
      </w:r>
    </w:p>
    <w:p>
      <w:r>
        <w:t>更多相关图书推荐：https://www.jiaokey.com</w:t>
      </w:r>
    </w:p>
    <w:p>
      <w:r>
        <w:t>联合国教科文组织，（昂温基金）图书出版培训中心编写 其他作品：https://www.jiaokey.com/tag/联合国教科文组织，（昂温基金）图书出版培训中心编写.html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关键词搜索：https://www.jiaokey.com/tag/图书出版业务.html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