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第二次世界大战期间和战后的德国及德意志民主共和国的成立和发展</w:t>
      </w:r>
    </w:p>
    <w:p>
      <w:r>
        <w:rPr>
          <w:rFonts w:ascii="宋体" w:hAnsi="宋体" w:eastAsia="宋体"/>
          <w:sz w:val="24"/>
        </w:rPr>
        <w:t>（苏）库里巴金（В.Д.Кульбакин）著；全地译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第二次世界大战期间和战后的德国及德意志民主共和国的成立和发展</w:t>
            </w:r>
          </w:p>
        </w:tc>
      </w:tr>
      <w:tr>
        <w:tc>
          <w:tcPr>
            <w:tcW w:type="dxa" w:w="4320"/>
          </w:tcPr>
          <w:p>
            <w:r>
              <w:t>作者</w:t>
            </w:r>
          </w:p>
        </w:tc>
        <w:tc>
          <w:tcPr>
            <w:tcW w:type="dxa" w:w="4320"/>
          </w:tcPr>
          <w:p>
            <w:r>
              <w:t>（苏）库里巴金（В.Д.Кульбакин）著；全地译</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1957-01-01</w:t>
            </w:r>
          </w:p>
        </w:tc>
      </w:tr>
      <w:tr>
        <w:tc>
          <w:tcPr>
            <w:tcW w:type="dxa" w:w="4320"/>
          </w:tcPr>
          <w:p>
            <w:r>
              <w:t>页数</w:t>
            </w:r>
          </w:p>
        </w:tc>
        <w:tc>
          <w:tcPr>
            <w:tcW w:type="dxa" w:w="4320"/>
          </w:tcPr>
          <w:p>
            <w:r>
              <w:t>74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本书出售、求购地址：https://www.jiaokey.com/book/detail/10293651.html</w:t>
      </w:r>
    </w:p>
    <w:p>
      <w:r>
        <w:t>更多相关图书推荐：https://www.jiaokey.com</w:t>
      </w:r>
    </w:p>
    <w:p>
      <w:r>
        <w:t>（苏）库里巴金（В.Д.Кульбакин）著；全地译 其他作品：https://www.jiaokey.com/tag/（苏）库里巴金（В.Д.Кульбакин）著；全地译.html</w:t>
      </w:r>
    </w:p>
    <w:p>
      <w:r>
        <w:t>北京：高等教育出版社 出版图书：https://www.jiaokey.com/tag/北京：高等教育出版社.html</w:t>
      </w:r>
    </w:p>
    <w:p>
      <w:r>
        <w:t>关键词搜索：https://www.jiaokey.com/tag/第二次世界大战期间和战后的德国及德意志民主共和国的成立和发展.html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