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日本最长的一天</w:t>
      </w:r>
    </w:p>
    <w:p>
      <w:r>
        <w:rPr>
          <w:rFonts w:ascii="宋体" w:hAnsi="宋体" w:eastAsia="宋体"/>
          <w:sz w:val="24"/>
        </w:rPr>
        <w:t>（日）太平洋战争研究会韩有毅  夏宁生  何勇译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日本最长的一天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（日）太平洋战争研究会韩有毅  夏宁生  何勇译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本书出售、求购地址：https://www.jiaokey.com/book/detail/10293627.html</w:t>
      </w:r>
    </w:p>
    <w:p>
      <w:r>
        <w:t>更多相关图书推荐：https://www.jiaokey.com</w:t>
      </w:r>
    </w:p>
    <w:p>
      <w:r>
        <w:t>（日）太平洋战争研究会韩有毅  夏宁生  何勇译 其他作品：https://www.jiaokey.com/tag/（日）太平洋战争研究会韩有毅  夏宁生  何勇译.html</w:t>
      </w:r>
    </w:p>
    <w:p>
      <w:r>
        <w:t>河北人民出版社 出版图书：https://www.jiaokey.com/tag/河北人民出版社.html</w:t>
      </w:r>
    </w:p>
    <w:p>
      <w:r>
        <w:t>关键词搜索：https://www.jiaokey.com/tag/日本最长的一天.html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