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中国通史连环画  第3册  三国两晋南北朝  公元220年-公元589年</w:t>
      </w:r>
    </w:p>
    <w:p>
      <w:r>
        <w:rPr>
          <w:rFonts w:ascii="宋体" w:hAnsi="宋体" w:eastAsia="宋体"/>
          <w:sz w:val="24"/>
        </w:rPr>
        <w:t>林猷召主编；姚小泉，徐小贵编文；韩亚洲等绘画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中国通史连环画  第3册  三国两晋南北朝  公元220年-公元589年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林猷召主编；姚小泉，徐小贵编文；韩亚洲等绘画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本书出售、求购地址：https://www.jiaokey.com/book/detail/10292054.html</w:t>
      </w:r>
    </w:p>
    <w:p>
      <w:r>
        <w:t>更多相关图书推荐：https://www.jiaokey.com</w:t>
      </w:r>
    </w:p>
    <w:p>
      <w:r>
        <w:t>林猷召主编；姚小泉，徐小贵编文；韩亚洲等绘画 其他作品：https://www.jiaokey.com/tag/林猷召主编；姚小泉，徐小贵编文；韩亚洲等绘画.html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关键词搜索：https://www.jiaokey.com/tag/中国通史连环画  第3册  三国两晋南北朝  公元220年-公元589年.html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