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Couplings of pions with excited heavy mesons from light-cone QCD sum rules in the leading order of HQET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Couplings of pions with excited heavy mesons from light-cone QCD sum rules in the leading order of HQET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本书出售、求购地址：https://www.jiaokey.com/book/detail/10288742.html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关键词搜索：https://www.jiaokey.com/tag/Couplings of pions with excited heavy mesons from light-cone QCD sum rules in the leading order of HQET.html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