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书名：研究强迫非线性振子中倍周期分岔和“混乱”现象的分频采样方法</w:t>
      </w:r>
    </w:p>
    <w:p>
      <w:r>
        <w:t>作者：张淑誉，郝柏林</w:t>
      </w:r>
    </w:p>
    <w:p>
      <w:r>
        <w:t>出版社：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研究强迫非线性振子中倍周期分岔和“混乱”现象的分频采样方法 评论地址：https://www.jiaokey.com/book/detail/10288668.html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