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追凶生死劫</w:t>
      </w:r>
    </w:p>
    <w:p>
      <w:r>
        <w:rPr>
          <w:rFonts w:ascii="宋体" w:hAnsi="宋体" w:eastAsia="宋体"/>
          <w:sz w:val="24"/>
        </w:rPr>
        <w:t>（美）加里·哈德威克（Gary Hardwick）著；林之鹤，时启海译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追凶生死劫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（美）加里·哈德威克（Gary Hardwick）著；林之鹤，时启海译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本书出售、求购地址：https://www.jiaokey.com/book/detail/10288374.html</w:t>
      </w:r>
    </w:p>
    <w:p>
      <w:r>
        <w:t>更多相关图书推荐：https://www.jiaokey.com</w:t>
      </w:r>
    </w:p>
    <w:p>
      <w:r>
        <w:t>（美）加里·哈德威克（Gary Hardwick）著；林之鹤，时启海译 其他作品：https://www.jiaokey.com/tag/（美）加里·哈德威克（Gary Hardwick）著；林之鹤，时启海译.html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关键词搜索：https://www.jiaokey.com/tag/追凶生死劫.html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