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迷离人生  人情百态警世录</w:t>
      </w:r>
    </w:p>
    <w:p>
      <w:r>
        <w:rPr>
          <w:rFonts w:ascii="宋体" w:hAnsi="宋体" w:eastAsia="宋体"/>
          <w:sz w:val="24"/>
        </w:rPr>
        <w:t>贺雄飞主编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迷离人生  人情百态警世录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本书出售、求购地址：https://www.jiaokey.com/book/detail/10286840.html</w:t>
      </w:r>
    </w:p>
    <w:p>
      <w:r>
        <w:t>更多相关图书推荐：https://www.jiaokey.com</w:t>
      </w:r>
    </w:p>
    <w:p>
      <w:r>
        <w:t>贺雄飞主编 其他作品：https://www.jiaokey.com/tag/贺雄飞主编.html</w:t>
      </w:r>
    </w:p>
    <w:p>
      <w:r>
        <w:t>太原市：北岳文艺出版社 出版图书：https://www.jiaokey.com/tag/太原市：北岳文艺出版社.html</w:t>
      </w:r>
    </w:p>
    <w:p>
      <w:r>
        <w:t>关键词搜索：https://www.jiaokey.com/tag/迷离人生  人情百态警世录.html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