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书名：国外特殊钢生产技术  压力加工部分</w:t>
      </w:r>
    </w:p>
    <w:p>
      <w:r>
        <w:t>作者：《国外特殊钢生产技术》编写组编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总页数：304</w:t>
      </w:r>
    </w:p>
    <w:p>
      <w:r>
        <w:t>更多请访问教客网: www.jiaokey.com</w:t>
      </w:r>
    </w:p>
    <w:p>
      <w:r>
        <w:t>国外特殊钢生产技术  压力加工部分 评论地址：https://www.jiaokey.com/book/detail/10286213.html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