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铝合金型材挤压</w:t>
      </w:r>
    </w:p>
    <w:p>
      <w:r>
        <w:rPr>
          <w:rFonts w:ascii="宋体" w:hAnsi="宋体" w:eastAsia="宋体"/>
          <w:sz w:val="24"/>
        </w:rPr>
        <w:t>（苏）M.3.曼诺克、B.И.费依金、H.A.苏霍鲁柯夫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铝合金型材挤压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（苏）M.3.曼诺克、B.И.费依金、H.A.苏霍鲁柯夫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本书出售、求购地址：https://www.jiaokey.com/book/detail/10286204.html</w:t>
      </w:r>
    </w:p>
    <w:p>
      <w:r>
        <w:t>更多相关图书推荐：https://www.jiaokey.com</w:t>
      </w:r>
    </w:p>
    <w:p>
      <w:r>
        <w:t>（苏）M.3.曼诺克、B.И.费依金、H.A.苏霍鲁柯夫 其他作品：https://www.jiaokey.com/tag/（苏）M.3.曼诺克、B.И.费依金、H.A.苏霍鲁柯夫.html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关键词搜索：https://www.jiaokey.com/tag/铝合金型材挤压.html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