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书名：新世纪文化走向  论市场经济与文化、伦理建设</w:t>
      </w:r>
    </w:p>
    <w:p>
      <w:r>
        <w:t>作者：陈筠泉，李景源等著</w:t>
      </w:r>
    </w:p>
    <w:p>
      <w:r>
        <w:t>出版社：北京：社会科学文献出版社</w:t>
      </w:r>
    </w:p>
    <w:p>
      <w:r>
        <w:t>出版日期：1999.07</w:t>
      </w:r>
    </w:p>
    <w:p>
      <w:r>
        <w:t>总页数：230</w:t>
      </w:r>
    </w:p>
    <w:p>
      <w:r>
        <w:t>更多请访问教客网: www.jiaokey.com</w:t>
      </w:r>
    </w:p>
    <w:p>
      <w:r>
        <w:t>新世纪文化走向  论市场经济与文化、伦理建设 评论地址：https://www.jiaokey.com/book/detail/10286197.html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