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中国农村经济制度创新分析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中国农村经济制度创新分析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本书出售、求购地址：https://www.jiaokey.com/book/detail/10286139.html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关键词搜索：https://www.jiaokey.com/tag/中国农村经济制度创新分析.html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