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离婚法社会学</w:t>
      </w:r>
    </w:p>
    <w:p>
      <w:r>
        <w:rPr>
          <w:rFonts w:ascii="宋体" w:hAnsi="宋体" w:eastAsia="宋体"/>
          <w:sz w:val="24"/>
        </w:rPr>
        <w:t>（日）利谷信义等编；陈明侠，许继华译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离婚法社会学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（日）利谷信义等编；陈明侠，许继华译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本书出售、求购地址：https://www.jiaokey.com/book/detail/10285923.html</w:t>
      </w:r>
    </w:p>
    <w:p>
      <w:r>
        <w:t>更多相关图书推荐：https://www.jiaokey.com</w:t>
      </w:r>
    </w:p>
    <w:p>
      <w:r>
        <w:t>（日）利谷信义等编；陈明侠，许继华译 其他作品：https://www.jiaokey.com/tag/（日）利谷信义等编；陈明侠，许继华译.html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关键词搜索：https://www.jiaokey.com/tag/离婚法社会学.html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