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党员领导干部廉政准则的理论与实践</w:t>
      </w:r>
    </w:p>
    <w:p>
      <w:r>
        <w:rPr>
          <w:rFonts w:ascii="宋体" w:hAnsi="宋体" w:eastAsia="宋体"/>
          <w:sz w:val="24"/>
        </w:rPr>
        <w:t>周继中，赵凤山主编；北京市《党员领导干部廉政准则》试点工作领导小组，北京市监察学会编著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党员领导干部廉政准则的理论与实践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周继中，赵凤山主编；北京市《党员领导干部廉政准则》试点工作领导小组，北京市监察学会编著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本书出售、求购地址：https://www.jiaokey.com/book/detail/10284213.html</w:t>
      </w:r>
    </w:p>
    <w:p>
      <w:r>
        <w:t>更多相关图书推荐：https://www.jiaokey.com</w:t>
      </w:r>
    </w:p>
    <w:p>
      <w:r>
        <w:t>周继中，赵凤山主编；北京市《党员领导干部廉政准则》试点工作领导小组，北京市监察学会编著 其他作品：https://www.jiaokey.com/tag/周继中，赵凤山主编；北京市《党员领导干部廉政准则》试点工作领导小组，北京市监察学会编著.html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关键词搜索：https://www.jiaokey.com/tag/党员领导干部廉政准则的理论与实践.html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