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政治社会学  主体政治的社会剖析</w:t>
      </w:r>
    </w:p>
    <w:p>
      <w:r>
        <w:rPr>
          <w:rFonts w:ascii="宋体" w:hAnsi="宋体" w:eastAsia="宋体"/>
          <w:sz w:val="24"/>
        </w:rPr>
        <w:t>（美）奥罗姆（Orum，A.M.）著；张华青，孙嘉明译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政治社会学  主体政治的社会剖析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（美）奥罗姆（Orum，A.M.）著；张华青，孙嘉明译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本书出售、求购地址：https://www.jiaokey.com/book/detail/10282846.html</w:t>
      </w:r>
    </w:p>
    <w:p>
      <w:r>
        <w:t>更多相关图书推荐：https://www.jiaokey.com</w:t>
      </w:r>
    </w:p>
    <w:p>
      <w:r>
        <w:t>（美）奥罗姆（Orum，A.M.）著；张华青，孙嘉明译 其他作品：https://www.jiaokey.com/tag/（美）奥罗姆（Orum，A.M.）著；张华青，孙嘉明译.html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关键词搜索：https://www.jiaokey.com/tag/政治社会学  主体政治的社会剖析.html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