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批判杜威反动教育学的哲学基础  我向资产阶级大骗子杜威回击三枪</w:t>
      </w:r>
    </w:p>
    <w:p>
      <w:r>
        <w:rPr>
          <w:rFonts w:ascii="宋体" w:hAnsi="宋体" w:eastAsia="宋体"/>
          <w:sz w:val="24"/>
        </w:rPr>
        <w:t>陈鹤琴著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批判杜威反动教育学的哲学基础  我向资产阶级大骗子杜威回击三枪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本书出售、求购地址：https://www.jiaokey.com/book/detail/10282229.html</w:t>
      </w:r>
    </w:p>
    <w:p>
      <w:r>
        <w:t>更多相关图书推荐：https://www.jiaokey.com</w:t>
      </w:r>
    </w:p>
    <w:p>
      <w:r>
        <w:t>陈鹤琴著 其他作品：https://www.jiaokey.com/tag/陈鹤琴著.html</w:t>
      </w:r>
    </w:p>
    <w:p>
      <w:r>
        <w:t>新知识出版社 出版图书：https://www.jiaokey.com/tag/新知识出版社.html</w:t>
      </w:r>
    </w:p>
    <w:p>
      <w:r>
        <w:t>关键词搜索：https://www.jiaokey.com/tag/批判杜威反动教育学的哲学基础  我向资产阶级大骗子杜威回击三枪.html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