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书名：世界主要资本主义国家工业化的条件方法和特点</w:t>
      </w:r>
    </w:p>
    <w:p>
      <w:r>
        <w:t>作者：杨导同等编著</w:t>
      </w:r>
    </w:p>
    <w:p>
      <w:r>
        <w:t>出版社：上海：上海人民出版社</w:t>
      </w:r>
    </w:p>
    <w:p>
      <w:r>
        <w:t>出版日期：1959.01</w:t>
      </w:r>
    </w:p>
    <w:p>
      <w:r>
        <w:t>总页数：146</w:t>
      </w:r>
    </w:p>
    <w:p>
      <w:r>
        <w:t>更多请访问教客网: www.jiaokey.com</w:t>
      </w:r>
    </w:p>
    <w:p>
      <w:r>
        <w:t>世界主要资本主义国家工业化的条件方法和特点 评论地址：https://www.jiaokey.com/book/detail/10281253.html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