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电子计算机概论详解</w:t>
      </w:r>
    </w:p>
    <w:p>
      <w:r>
        <w:rPr>
          <w:rFonts w:ascii="宋体" w:hAnsi="宋体" w:eastAsia="宋体"/>
          <w:sz w:val="24"/>
        </w:rPr>
        <w:t>A.P.马尔文诺原著；孙灿彬译著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电子计算机概论详解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A.P.马尔文诺原著；孙灿彬译著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本书出售、求购地址：https://www.jiaokey.com/book/detail/10280475.html</w:t>
      </w:r>
    </w:p>
    <w:p>
      <w:r>
        <w:t>更多相关图书推荐：https://www.jiaokey.com</w:t>
      </w:r>
    </w:p>
    <w:p>
      <w:r>
        <w:t>A.P.马尔文诺原著；孙灿彬译著 其他作品：https://www.jiaokey.com/tag/A.P.马尔文诺原著；孙灿彬译著.html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关键词搜索：https://www.jiaokey.com/tag/电子计算机概论详解.html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