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计算机病毒危机</w:t>
      </w:r>
    </w:p>
    <w:p>
      <w:r>
        <w:rPr>
          <w:rFonts w:ascii="宋体" w:hAnsi="宋体" w:eastAsia="宋体"/>
          <w:sz w:val="24"/>
        </w:rPr>
        <w:t>（美）菲特斯等著；钮金真，王开恩编译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（美）菲特斯等著；钮金真，王开恩编译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本书出售、求购地址：https://www.jiaokey.com/book/detail/10277768.html</w:t>
      </w:r>
    </w:p>
    <w:p>
      <w:r>
        <w:t>更多相关图书推荐：https://www.jiaokey.com</w:t>
      </w:r>
    </w:p>
    <w:p>
      <w:r>
        <w:t>（美）菲特斯等著；钮金真，王开恩编译 其他作品：https://www.jiaokey.com/tag/（美）菲特斯等著；钮金真，王开恩编译.html</w:t>
      </w:r>
    </w:p>
    <w:p>
      <w:r>
        <w:t>中国劳动出版社 出版图书：https://www.jiaokey.com/tag/中国劳动出版社.html</w:t>
      </w:r>
    </w:p>
    <w:p>
      <w:r>
        <w:t>关键词搜索：https://www.jiaokey.com/tag/计算机病毒危机.html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