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NON-THERMOPHILIC RHIZOMUCOR CAUSING HUMAN PRIMARY CUTANEOUS MUCORMYCOSIS 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NON-THERMOPHILIC RHIZOMUCOR CAUSING HUMAN PRIMARY CUTANEOUS MUCORMYCOSIS 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本书出售、求购地址：https://www.jiaokey.com/book/detail/10274627.html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关键词搜索：https://www.jiaokey.com/tag/ANOTHER NON-THERMOPHILIC RHIZOMUCOR CAUSING HUMAN PRIMARY CUTANEOUS MUCORMYCOSIS 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