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岩石圈下部的速度结构</w:t>
      </w:r>
    </w:p>
    <w:p>
      <w:r>
        <w:rPr>
          <w:rFonts w:ascii="宋体" w:hAnsi="宋体" w:eastAsia="宋体"/>
          <w:sz w:val="24"/>
        </w:rPr>
        <w:t>曾融生，胡鸿翔，高世玉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4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岩石圈下部的速度结构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曾融生，胡鸿翔，高世玉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本书出售、求购地址：https://www.jiaokey.com/book/detail/10274477.html</w:t>
      </w:r>
    </w:p>
    <w:p>
      <w:r>
        <w:t>更多相关图书推荐：https://www.jiaokey.com</w:t>
      </w:r>
    </w:p>
    <w:p>
      <w:r>
        <w:t>曾融生，胡鸿翔，高世玉 其他作品：https://www.jiaokey.com/tag/曾融生，胡鸿翔，高世玉.html</w:t>
      </w:r>
    </w:p>
    <w:p>
      <w:r>
        <w:t>关键词搜索：https://www.jiaokey.com/tag/岩石圈下部的速度结构.html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