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用SH波和P波振幅比确定震源机制解</w:t>
      </w:r>
    </w:p>
    <w:p>
      <w:r>
        <w:rPr>
          <w:rFonts w:ascii="宋体" w:hAnsi="宋体" w:eastAsia="宋体"/>
          <w:sz w:val="24"/>
        </w:rPr>
        <w:t>吴大铭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用SH波和P波振幅比确定震源机制解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本书出售、求购地址：https://www.jiaokey.com/book/detail/10274351.html</w:t>
      </w:r>
    </w:p>
    <w:p>
      <w:r>
        <w:t>更多相关图书推荐：https://www.jiaokey.com</w:t>
      </w:r>
    </w:p>
    <w:p>
      <w:r>
        <w:t>吴大铭 其他作品：https://www.jiaokey.com/tag/吴大铭.html</w:t>
      </w:r>
    </w:p>
    <w:p>
      <w:r>
        <w:t>关键词搜索：https://www.jiaokey.com/tag/用SH波和P波振幅比确定震源机制解.html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