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书名：战后国际风云录  1945-1987世界大事百题</w:t>
      </w:r>
    </w:p>
    <w:p>
      <w:r>
        <w:t>作者：陆海明等编著</w:t>
      </w:r>
    </w:p>
    <w:p>
      <w:r>
        <w:t>出版社：北京：国防大学出版社</w:t>
      </w:r>
    </w:p>
    <w:p>
      <w:r>
        <w:t>出版日期：1988.08</w:t>
      </w:r>
    </w:p>
    <w:p>
      <w:r>
        <w:t>总页数：273</w:t>
      </w:r>
    </w:p>
    <w:p>
      <w:r>
        <w:t>更多请访问教客网: www.jiaokey.com</w:t>
      </w:r>
    </w:p>
    <w:p>
      <w:r>
        <w:t>战后国际风云录  1945-1987世界大事百题 评论地址：https://www.jiaokey.com/book/detail/10274313.html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