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书名：中国共产党是中国工人运动和马克思列宁主义相结合的产物  关于党的产生以及对党的性质问题上若干错误认识的批判</w:t>
      </w:r>
    </w:p>
    <w:p>
      <w:r>
        <w:t>作者：王朗超撰</w:t>
      </w:r>
    </w:p>
    <w:p>
      <w:r>
        <w:t>出版社：西北人民出版社</w:t>
      </w:r>
    </w:p>
    <w:p>
      <w:r>
        <w:t>出版日期：1952</w:t>
      </w:r>
    </w:p>
    <w:p>
      <w:r>
        <w:t>总页数：43</w:t>
      </w:r>
    </w:p>
    <w:p>
      <w:r>
        <w:t>更多请访问教客网: www.jiaokey.com</w:t>
      </w:r>
    </w:p>
    <w:p>
      <w:r>
        <w:t>中国共产党是中国工人运动和马克思列宁主义相结合的产物  关于党的产生以及对党的性质问题上若干错误认识的批判 评论地址：https://www.jiaokey.com/book/detail/10273077.html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