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论浙江先进分子对建党的贡献</w:t>
      </w:r>
    </w:p>
    <w:p>
      <w:r>
        <w:rPr>
          <w:rFonts w:ascii="宋体" w:hAnsi="宋体" w:eastAsia="宋体"/>
          <w:sz w:val="24"/>
        </w:rPr>
        <w:t>曾林平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论浙江先进分子对建党的贡献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本书出售、求购地址：https://www.jiaokey.com/book/detail/10272964.html</w:t>
      </w:r>
    </w:p>
    <w:p>
      <w:r>
        <w:t>更多相关图书推荐：https://www.jiaokey.com</w:t>
      </w:r>
    </w:p>
    <w:p>
      <w:r>
        <w:t>曾林平 其他作品：https://www.jiaokey.com/tag/曾林平.html</w:t>
      </w:r>
    </w:p>
    <w:p>
      <w:r>
        <w:t>中共浙江省委党史研究室 出版图书：https://www.jiaokey.com/tag/中共浙江省委党史研究室.html</w:t>
      </w:r>
    </w:p>
    <w:p>
      <w:r>
        <w:t>关键词搜索：https://www.jiaokey.com/tag/纪念中国共产党成立七十周年学术讨论会  论浙江先进分子对建党的贡献.html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