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下</w:t>
      </w:r>
    </w:p>
    <w:p>
      <w:r>
        <w:rPr>
          <w:rFonts w:ascii="宋体" w:hAnsi="宋体" w:eastAsia="宋体"/>
          <w:sz w:val="24"/>
        </w:rPr>
        <w:t>苏联科学院法学研究所，国立莫斯科大学编著；冯憬远等译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苏联科学院法学研究所，国立莫斯科大学编著；冯憬远等译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本书出售、求购地址：https://www.jiaokey.com/book/detail/10272603.html</w:t>
      </w:r>
    </w:p>
    <w:p>
      <w:r>
        <w:t>更多相关图书推荐：https://www.jiaokey.com</w:t>
      </w:r>
    </w:p>
    <w:p>
      <w:r>
        <w:t>苏联科学院法学研究所，国立莫斯科大学编著；冯憬远等译 其他作品：https://www.jiaokey.com/tag/苏联科学院法学研究所，国立莫斯科大学编著；冯憬远等译.html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