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书名：势在必行  健全与完善“责权利制法度”体系</w:t>
      </w:r>
    </w:p>
    <w:p>
      <w:r>
        <w:t>作者：林志宏，顾奎相主编</w:t>
      </w:r>
    </w:p>
    <w:p>
      <w:r>
        <w:t>出版社：北京：红旗出版社</w:t>
      </w:r>
    </w:p>
    <w:p>
      <w:r>
        <w:t>出版日期：1993.12</w:t>
      </w:r>
    </w:p>
    <w:p>
      <w:r>
        <w:t>总页数：689</w:t>
      </w:r>
    </w:p>
    <w:p>
      <w:r>
        <w:t>更多请访问教客网: www.jiaokey.com</w:t>
      </w:r>
    </w:p>
    <w:p>
      <w:r>
        <w:t>势在必行  健全与完善“责权利制法度”体系 评论地址：https://www.jiaokey.com/book/detail/10272321.html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