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国家中华社科基金研究课题 社会主义大趋势——从新视角探索社会主义代替资本主义的规律性</w:t>
      </w:r>
    </w:p>
    <w:p>
      <w:r>
        <w:rPr>
          <w:rFonts w:ascii="宋体" w:hAnsi="宋体" w:eastAsia="宋体"/>
          <w:sz w:val="24"/>
        </w:rPr>
        <w:t>林今柱 廖作斌 张成木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国家中华社科基金研究课题 社会主义大趋势——从新视角探索社会主义代替资本主义的规律性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林今柱 廖作斌 张成木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本书出售、求购地址：https://www.jiaokey.com/book/detail/10271990.html</w:t>
      </w:r>
    </w:p>
    <w:p>
      <w:r>
        <w:t>更多相关图书推荐：https://www.jiaokey.com</w:t>
      </w:r>
    </w:p>
    <w:p>
      <w:r>
        <w:t>林今柱 廖作斌 张成木 其他作品：https://www.jiaokey.com/tag/林今柱 廖作斌 张成木.html</w:t>
      </w:r>
    </w:p>
    <w:p>
      <w:r>
        <w:t>关键词搜索：https://www.jiaokey.com/tag/国家中华社科基金研究课题 社会主义大趋势——从新视角探索社会主义代替资本主义的规律性.html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