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书名：企业家战略思维  适应市场规律的创新</w:t>
      </w:r>
    </w:p>
    <w:p>
      <w:r>
        <w:t>作者：王希久著</w:t>
      </w:r>
    </w:p>
    <w:p>
      <w:r>
        <w:t>出版社：北京：中国农业出版社</w:t>
      </w:r>
    </w:p>
    <w:p>
      <w:r>
        <w:t>出版日期：1997.05</w:t>
      </w:r>
    </w:p>
    <w:p>
      <w:r>
        <w:t>总页数：254</w:t>
      </w:r>
    </w:p>
    <w:p>
      <w:r>
        <w:t>更多请访问教客网: www.jiaokey.com</w:t>
      </w:r>
    </w:p>
    <w:p>
      <w:r>
        <w:t>企业家战略思维  适应市场规律的创新 评论地址：https://www.jiaokey.com/book/detail/10270172.html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