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论厂长负责制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论厂长负责制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本书出售、求购地址：https://www.jiaokey.com/book/detail/10269953.html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关键词搜索：https://www.jiaokey.com/tag/论厂长负责制.html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