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书名：战后日本第七次经济危机及其特点</w:t>
      </w:r>
    </w:p>
    <w:p>
      <w:r>
        <w:t>作者：河北大学日本问题研究室编写</w:t>
      </w:r>
    </w:p>
    <w:p>
      <w:r>
        <w:t>出版社：北京：商务印书馆</w:t>
      </w:r>
    </w:p>
    <w:p>
      <w:r>
        <w:t>出版日期：1976.10</w:t>
      </w:r>
    </w:p>
    <w:p>
      <w:r>
        <w:t>总页数：78</w:t>
      </w:r>
    </w:p>
    <w:p>
      <w:r>
        <w:t>更多请访问教客网: www.jiaokey.com</w:t>
      </w:r>
    </w:p>
    <w:p>
      <w:r>
        <w:t>战后日本第七次经济危机及其特点 评论地址：https://www.jiaokey.com/book/detail/10269883.html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