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书名：中世纪欧洲生活和劳动  五至十五世纪</w:t>
      </w:r>
    </w:p>
    <w:p>
      <w:r>
        <w:t>作者：（法）布瓦松纳（P.Boissonnade）著；潘源来译</w:t>
      </w:r>
    </w:p>
    <w:p>
      <w:r>
        <w:t>出版社：北京：商务印书馆</w:t>
      </w:r>
    </w:p>
    <w:p>
      <w:r>
        <w:t>出版日期：1985.01</w:t>
      </w:r>
    </w:p>
    <w:p>
      <w:r>
        <w:t>总页数：346</w:t>
      </w:r>
    </w:p>
    <w:p>
      <w:r>
        <w:t>更多请访问教客网: www.jiaokey.com</w:t>
      </w:r>
    </w:p>
    <w:p>
      <w:r>
        <w:t>中世纪欧洲生活和劳动  五至十五世纪 评论地址：https://www.jiaokey.com/book/detail/10269640.html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