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书名：中国封建社会内资本主义因素的萌芽</w:t>
      </w:r>
    </w:p>
    <w:p>
      <w:r>
        <w:t>作者：傅筑夫，李竞能著</w:t>
      </w:r>
    </w:p>
    <w:p>
      <w:r>
        <w:t>出版社：上海：上海人民出版社</w:t>
      </w:r>
    </w:p>
    <w:p>
      <w:r>
        <w:t>出版日期：1956.02</w:t>
      </w:r>
    </w:p>
    <w:p>
      <w:r>
        <w:t>总页数：53</w:t>
      </w:r>
    </w:p>
    <w:p>
      <w:r>
        <w:t>更多请访问教客网: www.jiaokey.com</w:t>
      </w:r>
    </w:p>
    <w:p>
      <w:r>
        <w:t>中国封建社会内资本主义因素的萌芽 评论地址：https://www.jiaokey.com/book/detail/10269334.html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