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中国区域经济政策研究</w:t>
      </w:r>
    </w:p>
    <w:p>
      <w:r>
        <w:rPr>
          <w:rFonts w:ascii="宋体" w:hAnsi="宋体" w:eastAsia="宋体"/>
          <w:sz w:val="24"/>
        </w:rPr>
        <w:t>王一鸣   吴优  杨洁  王青云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王一鸣   吴优  杨洁  王青云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本书出售、求购地址：https://www.jiaokey.com/book/detail/10269191.html</w:t>
      </w:r>
    </w:p>
    <w:p>
      <w:r>
        <w:t>更多相关图书推荐：https://www.jiaokey.com</w:t>
      </w:r>
    </w:p>
    <w:p>
      <w:r>
        <w:t>王一鸣   吴优  杨洁  王青云 其他作品：https://www.jiaokey.com/tag/王一鸣   吴优  杨洁  王青云.html</w:t>
      </w:r>
    </w:p>
    <w:p>
      <w:r>
        <w:t>中国计划出版社 出版图书：https://www.jiaokey.com/tag/中国计划出版社.html</w:t>
      </w:r>
    </w:p>
    <w:p>
      <w:r>
        <w:t>关键词搜索：https://www.jiaokey.com/tag/中国区域经济政策研究.html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