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现代化知识文库国民经济结构学浅说</w:t>
      </w:r>
    </w:p>
    <w:p>
      <w:r>
        <w:rPr>
          <w:rFonts w:ascii="宋体" w:hAnsi="宋体" w:eastAsia="宋体"/>
          <w:sz w:val="24"/>
        </w:rPr>
        <w:t>朱嘉明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现代化知识文库国民经济结构学浅说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朱嘉明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本书出售、求购地址：https://www.jiaokey.com/book/detail/10268424.html</w:t>
      </w:r>
    </w:p>
    <w:p>
      <w:r>
        <w:t>更多相关图书推荐：https://www.jiaokey.com</w:t>
      </w:r>
    </w:p>
    <w:p>
      <w:r>
        <w:t>朱嘉明 其他作品：https://www.jiaokey.com/tag/朱嘉明.html</w:t>
      </w:r>
    </w:p>
    <w:p>
      <w:r>
        <w:t>关键词搜索：https://www.jiaokey.com/tag/现代化知识文库国民经济结构学浅说.html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