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书名：社会主义制度下的商品生产、价值规律和货币</w:t>
      </w:r>
    </w:p>
    <w:p>
      <w:r>
        <w:t>作者：华中师范学院政治经济学教研室编</w:t>
      </w:r>
    </w:p>
    <w:p>
      <w:r>
        <w:t>出版社：武汉：湖北人民出版社</w:t>
      </w:r>
    </w:p>
    <w:p>
      <w:r>
        <w:t>出版日期：1959.12</w:t>
      </w:r>
    </w:p>
    <w:p>
      <w:r>
        <w:t>总页数：33</w:t>
      </w:r>
    </w:p>
    <w:p>
      <w:r>
        <w:t>更多请访问教客网: www.jiaokey.com</w:t>
      </w:r>
    </w:p>
    <w:p>
      <w:r>
        <w:t>社会主义制度下的商品生产、价值规律和货币 评论地址：https://www.jiaokey.com/book/detail/10267184.html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