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书名：生产资料公有制是社会主义生产关系的基础</w:t>
      </w:r>
    </w:p>
    <w:p>
      <w:r>
        <w:t>作者:（苏）柯舍列夫（Ф.П.Кошелев）著；沈国芬译</w:t>
      </w:r>
    </w:p>
    <w:p>
      <w:r>
        <w:t>出版社:时代出版社</w:t>
      </w:r>
    </w:p>
    <w:p>
      <w:r>
        <w:t>出版日期：1957.03</w:t>
      </w:r>
    </w:p>
    <w:p>
      <w:r>
        <w:t>总页数：51</w:t>
      </w:r>
    </w:p>
    <w:p>
      <w:r>
        <w:t>更多请访问教客网:www.jiaokey.com</w:t>
      </w:r>
    </w:p>
    <w:p>
      <w:r>
        <w:t>生产资料公有制是社会主义生产关系的基础评论地址：https://www.jiaokey.com/book/detail/10266967.html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