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中国媒介蚊虫生物学与防制</w:t>
      </w:r>
    </w:p>
    <w:p>
      <w:r>
        <w:rPr>
          <w:rFonts w:ascii="宋体" w:hAnsi="宋体" w:eastAsia="宋体"/>
          <w:sz w:val="24"/>
        </w:rPr>
        <w:t>陆宝麟主编；卫生部卫生防疫司编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中国媒介蚊虫生物学与防制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陆宝麟主编；卫生部卫生防疫司编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本书出售、求购地址：https://www.jiaokey.com/book/detail/10266707.html</w:t>
      </w:r>
    </w:p>
    <w:p>
      <w:r>
        <w:t>更多相关图书推荐：https://www.jiaokey.com</w:t>
      </w:r>
    </w:p>
    <w:p>
      <w:r>
        <w:t>陆宝麟主编；卫生部卫生防疫司编 其他作品：https://www.jiaokey.com/tag/陆宝麟主编；卫生部卫生防疫司编.html</w:t>
      </w:r>
    </w:p>
    <w:p>
      <w:r>
        <w:t>关键词搜索：https://www.jiaokey.com/tag/中国媒介蚊虫生物学与防制.html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