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莫耶氏体液平衡临床手册</w:t>
      </w:r>
    </w:p>
    <w:p>
      <w:r>
        <w:rPr>
          <w:rFonts w:ascii="宋体" w:hAnsi="宋体" w:eastAsia="宋体"/>
          <w:sz w:val="24"/>
        </w:rPr>
        <w:t>J.C.梵纳他等著；李向坤编译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莫耶氏体液平衡临床手册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J.C.梵纳他等著；李向坤编译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本书出售、求购地址：https://www.jiaokey.com/book/detail/10264949.html</w:t>
      </w:r>
    </w:p>
    <w:p>
      <w:r>
        <w:t>更多相关图书推荐：https://www.jiaokey.com</w:t>
      </w:r>
    </w:p>
    <w:p>
      <w:r>
        <w:t>J.C.梵纳他等著；李向坤编译 其他作品：https://www.jiaokey.com/tag/J.C.梵纳他等著；李向坤编译.html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关键词搜索：https://www.jiaokey.com/tag/莫耶氏体液平衡临床手册.html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