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</w:t>
      </w:r>
    </w:p>
    <w:p>
      <w:r>
        <w:rPr>
          <w:rFonts w:ascii="宋体" w:hAnsi="宋体" w:eastAsia="宋体"/>
          <w:sz w:val="24"/>
        </w:rPr>
        <w:t>（美）布卢姆（W.Bloom），（美）福西特（D.W.Fawcett）编；佳木斯医学院《组织学》翻译小组译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（美）布卢姆（W.Bloom），（美）福西特（D.W.Fawcett）编；佳木斯医学院《组织学》翻译小组译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本书出售、求购地址：https://www.jiaokey.com/book/detail/10264466.html</w:t>
      </w:r>
    </w:p>
    <w:p>
      <w:r>
        <w:t>更多相关图书推荐：https://www.jiaokey.com</w:t>
      </w:r>
    </w:p>
    <w:p>
      <w:r>
        <w:t>（美）布卢姆（W.Bloom），（美）福西特（D.W.Fawcett）编；佳木斯医学院《组织学》翻译小组译 其他作品：https://www.jiaokey.com/tag/（美）布卢姆（W.Bloom），（美）福西特（D.W.Fawcett）编；佳木斯医学院《组织学》翻译小组译.html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