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生产环境接触联合因素对健康的影响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生产环境接触联合因素对健康的影响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本书出售、求购地址：https://www.jiaokey.com/book/detail/10264137.html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关键词搜索：https://www.jiaokey.com/tag/生产环境接触联合因素对健康的影响.html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