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中华人民共和国法规目录 （1949年10月-1991年12月）</w:t>
      </w:r>
    </w:p>
    <w:p>
      <w:r>
        <w:rPr>
          <w:rFonts w:ascii="宋体" w:hAnsi="宋体" w:eastAsia="宋体"/>
          <w:sz w:val="24"/>
        </w:rPr>
        <w:t>国务院法制局法规编纂室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中华人民共和国法规目录 （1949年10月-1991年12月）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国务院法制局法规编纂室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本书出售、求购地址：https://www.jiaokey.com/book/detail/10261405.html</w:t>
      </w:r>
    </w:p>
    <w:p>
      <w:r>
        <w:t>更多相关图书推荐：https://www.jiaokey.com</w:t>
      </w:r>
    </w:p>
    <w:p>
      <w:r>
        <w:t>国务院法制局法规编纂室 其他作品：https://www.jiaokey.com/tag/国务院法制局法规编纂室.html</w:t>
      </w:r>
    </w:p>
    <w:p>
      <w:r>
        <w:t>关键词搜索：https://www.jiaokey.com/tag/中华人民共和国法规目录 （1949年10月-1991年12月）.html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