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书名：社会主义基本生产关系和基本经济规律  方法论和理论问题</w:t>
      </w:r>
    </w:p>
    <w:p>
      <w:r>
        <w:t>作者：（苏）阿利库洛夫著；李兴汉，杜海燕译</w:t>
      </w:r>
    </w:p>
    <w:p>
      <w:r>
        <w:t>出版社：沈阳：辽宁人民出版社</w:t>
      </w:r>
    </w:p>
    <w:p>
      <w:r>
        <w:t>出版日期：1984.04</w:t>
      </w:r>
    </w:p>
    <w:p>
      <w:r>
        <w:t>总页数：171</w:t>
      </w:r>
    </w:p>
    <w:p>
      <w:r>
        <w:t>更多请访问教客网: www.jiaokey.com</w:t>
      </w:r>
    </w:p>
    <w:p>
      <w:r>
        <w:t>社会主义基本生产关系和基本经济规律  方法论和理论问题 评论地址：https://www.jiaokey.com/book/detail/10260988.html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