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书名：德国人  一个具有双重历史的国家</w:t>
      </w:r>
    </w:p>
    <w:p>
      <w:r>
        <w:t>作者：（德）路德维希（Ludwig，Emil）著；杨成绪，潘u3000琪译</w:t>
      </w:r>
    </w:p>
    <w:p>
      <w:r>
        <w:t>出版社：北京：生活·读书·新知三联书店</w:t>
      </w:r>
    </w:p>
    <w:p>
      <w:r>
        <w:t>出版日期：1991.12</w:t>
      </w:r>
    </w:p>
    <w:p>
      <w:r>
        <w:t>总页数：448</w:t>
      </w:r>
    </w:p>
    <w:p>
      <w:r>
        <w:t>更多请访问教客网: www.jiaokey.com</w:t>
      </w:r>
    </w:p>
    <w:p>
      <w:r>
        <w:t>德国人  一个具有双重历史的国家 评论地址：https://www.jiaokey.com/book/detail/10258877.html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